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ทวิ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FD610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ทวิ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พระราชบัญญัติควบคุมอาคารพ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2522</w:t>
            </w:r>
          </w:p>
          <w:p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. 2522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ฏกระทรวงข้อบัญญัติท้องถิ่นและประกาศกระทรวงมหาดไทยที่ออกโดยอาศัยอำนาจตามพระราชบัญญัติควบคุมอาคาร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2522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45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การแจ้งก่อสร้างอาคารตามมาตรา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39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ทวิเทศบาลตำบลทรายขาวองอาจสำเนาคู่มือประชาชน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30/07/2015 12:58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lastRenderedPageBreak/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Pr="00CE566E" w:rsidRDefault="00CE566E" w:rsidP="00575FAF">
      <w:pPr>
        <w:tabs>
          <w:tab w:val="left" w:pos="360"/>
        </w:tabs>
        <w:spacing w:after="0" w:line="240" w:lineRule="auto"/>
        <w:rPr>
          <w:rFonts w:ascii="TH SarabunPSK" w:hAnsi="TH SarabunPSK" w:cs="TH SarabunPSK"/>
          <w:b/>
          <w:bCs/>
          <w:color w:val="0D0D0D" w:themeColor="text1" w:themeTint="F2"/>
          <w:sz w:val="36"/>
          <w:szCs w:val="36"/>
          <w:lang w:bidi="th-TH"/>
        </w:rPr>
      </w:pP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ab/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>ผู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>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ใดจะก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>อสร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างอาคารโดยไม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>ยื่นคําขอรับใบอนุญาตจากเจ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าพนักงานท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>องถิ่นก็ได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โดยการแจ้ง</w:t>
      </w:r>
      <w:r>
        <w:rPr>
          <w:rFonts w:ascii="TH SarabunPSK" w:hAnsi="TH SarabunPSK" w:cs="TH SarabunPSK" w:hint="cs"/>
          <w:noProof/>
          <w:sz w:val="36"/>
          <w:szCs w:val="36"/>
          <w:cs/>
          <w:lang w:bidi="th-TH"/>
        </w:rPr>
        <w:t xml:space="preserve">                   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ต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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>อเจ</w:t>
      </w:r>
      <w:r w:rsidR="00575FAF" w:rsidRPr="00CE566E">
        <w:rPr>
          <w:rFonts w:ascii="TH SarabunPSK" w:hAnsi="TH SarabunPSK" w:cs="TH SarabunPSK"/>
          <w:noProof/>
          <w:sz w:val="36"/>
          <w:szCs w:val="36"/>
          <w:lang w:bidi="th-TH"/>
        </w:rPr>
        <w:t>าพนักงานท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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</w:rPr>
        <w:t xml:space="preserve">องถิ่นตามมาตรา </w:t>
      </w:r>
      <w:r w:rsidR="00575FAF" w:rsidRPr="00CE566E">
        <w:rPr>
          <w:rFonts w:ascii="TH SarabunPSK" w:hAnsi="TH SarabunPSK" w:cs="TH SarabunPSK"/>
          <w:noProof/>
          <w:sz w:val="36"/>
          <w:szCs w:val="36"/>
          <w:rtl/>
          <w:cs/>
        </w:rPr>
        <w:t>39</w:t>
      </w:r>
      <w:r w:rsidR="00575FAF" w:rsidRPr="00CE566E">
        <w:rPr>
          <w:rFonts w:ascii="TH SarabunPSK" w:hAnsi="TH SarabunPSK" w:cs="TH SarabunPSK"/>
          <w:noProof/>
          <w:sz w:val="36"/>
          <w:szCs w:val="36"/>
          <w:rtl/>
          <w:lang w:bidi="th-TH"/>
        </w:rPr>
        <w:t>ทว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ิเมื่อผู้แจ้งได้ดำเนินการแจ้งแล้วเจ้าพนักงานท้องถิ่นต้องออกใบรับแจ้งตามแบบที่เจ้าพนักงานท้องถิ่นกำหนดเพื่อเป็นหลักฐานการแจ้งให้แก่ผู้นั้นภายในวันที่ได้รับแจ้งในกรณีที่เจ้าพนักงานท้องถิ่นตรวจพบในภายหลังว่าผู้แจ้งได้แจ้งข้อมูลหรือยื่นเอกสารไว้ไม่ถูกต้องหรือไม่ครบถ้วนตามที่ระบุไว้ในมาตรา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ทวิให้เจ้าพนักงานท้องถิ่นมีอำนาจสั่งให้ผู้แจ้งมาดำเนินการแก้ไขให้ถูกต้องหรือครบถ้วนภายใน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7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วันนับแต่วันที่ได้รับแจ้งคำสั่งดังกล่าวและภายใน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120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วันนับแต่วันที่ได้ออกใบรับแจ้งตามมาตรา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หรือนับแต่วันที่เริ่มการก่อสร้างอาคารตามที่ได้แจ้งไว้ถ้าเจ้าพนักงานท้องถิ่นได้ตรวจพบว่าการก่อสร้างอาคารที่ได้แจ้งไว้แผนผังบริเวณแบบแปลนรายการประกอบแบบแปลนหรือรายการคำนวณของอาคารที่ได้ยื่นไว้ตามมาตรา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 xml:space="preserve">ทวิไม่ถูกต้องตามบทบัญญัติแห่งพระราชบัญญัตินี้กฎกระทรวงหรือข้อบัญญัติท้องถิ่นที่ออกตามพระราชบัญญัตินี้หรือกฎหมายอื่นที่เกี่ยวข้องให้เจ้าพนักงานท้องถิ่นมีหนังสือแจ้งข้อทักท้วงให้ผู้แจ้งตามมาตรา 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t>39</w:t>
      </w:r>
      <w:r w:rsidR="00575FAF" w:rsidRPr="00CE566E">
        <w:rPr>
          <w:rFonts w:ascii="TH SarabunPSK" w:hAnsi="TH SarabunPSK" w:cs="TH SarabunPSK"/>
          <w:noProof/>
          <w:sz w:val="36"/>
          <w:szCs w:val="36"/>
          <w:cs/>
          <w:lang w:bidi="th-TH"/>
        </w:rPr>
        <w:t>ทวิทราบโดยเร็ว</w:t>
      </w:r>
      <w:r w:rsidR="00575FAF" w:rsidRPr="00CE566E">
        <w:rPr>
          <w:rFonts w:ascii="TH SarabunPSK" w:hAnsi="TH SarabunPSK" w:cs="TH SarabunPSK"/>
          <w:noProof/>
          <w:sz w:val="36"/>
          <w:szCs w:val="36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ยื่นแจ้งก่อสร้างอาคารจ่ายค่าธรรมเนียมและรับใบรับแจ้ง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เจ้าพนักงานท้องถิ่นตรวจพิจารณาเอกสารประกอบการแจ้ง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เจ้าพนักงานท้องถิ่นดำเนินการตรวจสอบการใช้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ประโยชน์ที่ดินตามกฎหมายว่าด้วยการผังเมืองตรวจสอบสถานที่ก่อสร้างจัดทำผังบริเวณแผนที่สังเขปตรวจสอบกฎหมายอื่นที่เกี่ยวข้องเช่นประกาศกระทรวงคมนาคมเรื่องเขตปลอดภัยในการเดินอากาศเขตปลอดภัยทางทหารฯและพรบ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จัดสรรที่ดินฯ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7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เจ้าพนักงานท้องถิ่นตรวจพิจารณาแบบแปลนและมีหนังสือแจ้งผู้ยื่นแจ้งทราบ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องค์กรปกครองส่วนท้องถิ่นในพื้นที่ที่จะดำเนินการก่อสร้างอาคาร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45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แบบการแจ้งก่อสร้างอาคารตามที่เจ้าพนักงานท้องถิ่นกำหนดและกรอกข้อความให้ครบถ้วน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กรณีผู้แจ้งไม่ใช่เจ้าของที่ดินต้องมีหนังสือยินยอมของเจ้าของที่ดินให้ก่อสร้างอาคารในที่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ใบอนุญาตให้ใช้ที่ดินและประกอบกิจการในนิคมอุตสาหกรรมหรือใบอนุญาตฯฉบับต่ออายุหรือ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ใบอนุญาตให้ใช้ที่ดินและประกอบกิจการ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ส่วนขยาย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พร้อมเงื่อนไขและแผนผังที่ดินแนบท้าย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กรณีอาคารอยู่ในนิคมอุตสาหกรรม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กรณีที่มีการมอบอำนาจต้องมีหนังสือมอบอำนาจติดอากรแสตมป์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บาทพร้อมสำเนาบัตรประจำตัวประชาชนสำเนาทะเบียนบ้านหรือหนังสือเดินทางของผู้มอบและผู้รับมอบอำนาจ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ัตรประจำตัวประชาชนและสำเนาทะเบียนบ้านของผู้มีอำนาจลงนามแทนนิติบุคคลผู้รับมอบอำนาจเจ้าของ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กรณีเจ้าของที่ดินเป็นนิติบุคคล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หนังสือยินยอมให้ชิดเขตที่ดินต่างเจ้าของ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กรณีก่อสร้างอาคารชิดเขตที่ดิน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เอกสารในส่วนของผู้แจ้งก่อสร้างอาคาร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หนังสือรับรองของสถาปนิกผู้ออกแบบพร้อมสำเนาใบอนุญาตเป็นผู้ประกอบวิชาชีพสถาปัตยกรรมควบคุม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ระดับวุฒิสถาปนิก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หนังสือรับรองของวิศวกรผู้ออกแบบพร้อมสำเนาใบอนุญาตเป็นผู้ประกอบวิชาชีพวิศวกรรมควบคุม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หนังสือยินยอมเป็นผู้ควบคุมงาน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ของวิศวกรผู้ควบคุมการก่อสร้างพร้อมสำเนาใบอนุญาตเป็นผู้ประกอบวิชาชีพวิศวกรรมควบคุม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กรณีอาคารที่ต้องมีวิศวกรควบคุมงาน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ยินยอมเป็นผู้ควบคุมงานของสถาปนิกผู้ควบคุมการก่อสร้างพร้อมสำเนาใบอนุญาตเป็นผู้ประกอบวิชาชีพสถาปัตยกรรมควบคุม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กรณีอาคารที่ต้องมีสถาปนิกควบคุมงาน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แผนผังบริเวณแบบแปลนรายการประกอบแบบแปลนที่มีลายมือชื่อพร้อมกับเขียนชื่อตัว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บรรจงและคุณวุฒิที่อยู่ของสถาปนิกและวิศวกรผู้ออกแบบตามกฎกระทรวงฉบับที่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10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.2528)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โครงสร้างแผ่นปกระบุชื่อเจ้าของอาคารชื่ออาคารสถานที่ก่อสร้างชื่อคุณวุฒิที่อยู่ของวิศวกรผู้คำนวณพร้อมลงนามทุกแผ่น       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กรณีอาคารสาธารณะอาคารพิเศษอาคารที่ก่อสร้างด้วยวัสดุถาวรและทนไฟเป็นส่วนใหญ่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กรณีอาคารบางประเภทที่ตั้งอยู่ในบริเวณที่ต้องมีการคำนวณให้อาคารสามารถ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รับแรงสั่นสะเทือนจากแผ่นดินไหวได้ตามกฎกระทรวงกำหนดการรับน้ำหนักความต้านทานความคงทนของอาคารและพื้นดินที่รองรับอาคารในการต้านทานแรงสั่นสะเทือนของแผ่นดินไหว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2550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ต้องแสดงรายละเอียดการคำนวณการออกแบบโครงสร้าง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กรณีใช้หน่วยแรงเกินกว่าค่าที่กำหนดในกฎกระทรวงฉบับที่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2527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เช่นใช้ค่า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 &gt; 65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หรือค่า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fc’&gt; 173.3 ksc.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ให้แนบเอกสาร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แสดงผลการทดสอบความมั่นคงแข็งแรงของวัสดุที่รับรองโดยสถาบันที่เชื่อถือได้วิศวกรผู้คำนวณและผู้ขออนุญาตลงนาม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กรณีอาคารที่เข้าข่ายตามกฎกระทรวงฉบับที่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48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 2540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้องมีระยะของคอนกรีตที่หุ้มเหล็กเสริมหรือคอนกรีตหุ้มเหล็กไม่น้อยกว่าที่กำหนดในกฎกระทรวงหรือมีเอกสารรับรองอัตราการทนไฟจากสถาบันที่เชื่อถือได้ประกอบการขออนุญาต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แบบแปลนและรายการคำนวณงานระบบของ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อาคารตามกฎกระทรวงฉบับที่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33 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ศ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2535)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เอกสารที่ต้องยื่นเพิ่มเติมสำหรับกรณีเป็นอาคารสูง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หนังสือรับรองของผู้ประกอบวิชาชีพวิศวกรรมควบคุมของวิศวกรผู้ออกแบบระบบปรับอากาศ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หนังสือรับรองของผู้ประกอบวิชาชีพวิศวกรรมควบคุมของวิศวกรผู้ออกแบบระบบไฟฟ้า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หนังสือรับรองของผู้ประกอบวิชาชีพวิศวกรรมควบคุมและวิศวกรผู้ออกแบบระบบป้องกันเพลิงไหม้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บำบัดน้ำเสียและการระบายน้ำทิ้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หนังสือรับรองของผู้ประกอบวิชาชีพวิศวกรรมควบคุมของวิศวกรผู้ออกแบบระบบประปา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หนังสือรับรองของผู้ประกอบวิชาชีพวิศวกรรมควบคุมของวิศวกรผู้ออกแบบระบบลิฟต์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เอกสารที่ต้องยื่นเพิ่มเติมสำหรับกรณีเป็นอาคารสูงหรืออาคารขนาดใหญ่พิเศษ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เอกสารในส่วนของผู้ออกแบบ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เป็นไปตามหลักเกณฑ์ของกฎกระทรวงฉบับที่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7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. 2528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ออกตามความในพระราชบัญญัติควบคุมอาคารพ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ศ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. 2522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CE566E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7E67" w:rsidRDefault="00007E67" w:rsidP="00C81DB8">
      <w:pPr>
        <w:spacing w:after="0" w:line="240" w:lineRule="auto"/>
      </w:pPr>
      <w:r>
        <w:separator/>
      </w:r>
    </w:p>
  </w:endnote>
  <w:endnote w:type="continuationSeparator" w:id="1">
    <w:p w:rsidR="00007E67" w:rsidRDefault="00007E67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7E67" w:rsidRDefault="00007E67" w:rsidP="00C81DB8">
      <w:pPr>
        <w:spacing w:after="0" w:line="240" w:lineRule="auto"/>
      </w:pPr>
      <w:r>
        <w:separator/>
      </w:r>
    </w:p>
  </w:footnote>
  <w:footnote w:type="continuationSeparator" w:id="1">
    <w:p w:rsidR="00007E67" w:rsidRDefault="00007E67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FD610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774866">
          <w:rPr>
            <w:noProof/>
          </w:rPr>
          <w:t>12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77486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07E67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E7D68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74866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566E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D610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670</TotalTime>
  <Pages>1</Pages>
  <Words>1401</Words>
  <Characters>7991</Characters>
  <Application>Microsoft Office Word</Application>
  <DocSecurity>0</DocSecurity>
  <Lines>66</Lines>
  <Paragraphs>18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2015-08-04T06:11:00Z</cp:lastPrinted>
  <dcterms:created xsi:type="dcterms:W3CDTF">2015-04-23T03:41:00Z</dcterms:created>
  <dcterms:modified xsi:type="dcterms:W3CDTF">2015-08-04T06:31:00Z</dcterms:modified>
</cp:coreProperties>
</file>